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70CC" w:rsidRPr="00F770CC" w:rsidRDefault="00086A58" w:rsidP="004E6636">
      <w:pPr>
        <w:spacing w:after="400"/>
        <w:ind w:left="-900" w:right="-856"/>
        <w:contextualSpacing/>
        <w:jc w:val="center"/>
        <w:rPr>
          <w:rFonts w:asciiTheme="majorHAnsi" w:hAnsiTheme="majorHAnsi"/>
          <w:b/>
          <w:color w:val="8C1A21"/>
          <w:sz w:val="37"/>
          <w:szCs w:val="40"/>
          <w:lang w:val="es-ES_tradnl"/>
        </w:rPr>
      </w:pPr>
      <w:r w:rsidRPr="00867EA0">
        <w:rPr>
          <w:noProof/>
        </w:rPr>
        <w:drawing>
          <wp:anchor distT="0" distB="0" distL="114300" distR="114300" simplePos="0" relativeHeight="251674624" behindDoc="0" locked="0" layoutInCell="1" allowOverlap="1" wp14:anchorId="723E3A72">
            <wp:simplePos x="0" y="0"/>
            <wp:positionH relativeFrom="column">
              <wp:posOffset>-1080135</wp:posOffset>
            </wp:positionH>
            <wp:positionV relativeFrom="paragraph">
              <wp:posOffset>-595630</wp:posOffset>
            </wp:positionV>
            <wp:extent cx="7559675" cy="44958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449580"/>
                    </a:xfrm>
                    <a:prstGeom prst="rect">
                      <a:avLst/>
                    </a:prstGeom>
                  </pic:spPr>
                </pic:pic>
              </a:graphicData>
            </a:graphic>
            <wp14:sizeRelH relativeFrom="margin">
              <wp14:pctWidth>0</wp14:pctWidth>
            </wp14:sizeRelH>
            <wp14:sizeRelV relativeFrom="margin">
              <wp14:pctHeight>0</wp14:pctHeight>
            </wp14:sizeRelV>
          </wp:anchor>
        </w:drawing>
      </w:r>
      <w:r w:rsidR="008B3045">
        <w:rPr>
          <w:noProof/>
        </w:rPr>
        <w:pict w14:anchorId="12225AAA">
          <v:rect id="Rectangle 2" o:spid="_x0000_s1030" style="position:absolute;left:0;text-align:left;margin-left:-58.7pt;margin-top:-63.85pt;width:538.6pt;height:80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" fillcolor="#ebebeb" stroked="f">
            <v:textbox>
              <w:txbxContent>
                <w:p w:rsidR="0049431E" w:rsidRDefault="0049431E" w:rsidP="00875161">
                  <w:pPr>
                    <w:jc w:val="center"/>
                  </w:pPr>
                </w:p>
                <w:p w:rsidR="00867EA0" w:rsidRDefault="00867EA0"/>
              </w:txbxContent>
            </v:textbox>
          </v:rect>
        </w:pict>
      </w:r>
      <w:r w:rsidR="004E6636">
        <w:rPr>
          <w:rFonts w:asciiTheme="majorHAnsi" w:hAnsiTheme="majorHAnsi"/>
          <w:b/>
          <w:color w:val="8C1A21"/>
          <w:sz w:val="36"/>
          <w:szCs w:val="36"/>
        </w:rPr>
        <w:t>España ante su guerra más larga</w:t>
      </w:r>
    </w:p>
    <w:p w:rsidR="005F431E" w:rsidRPr="004E6636" w:rsidRDefault="004E6636" w:rsidP="004E6636">
      <w:pPr>
        <w:spacing w:before="600" w:after="402"/>
        <w:ind w:left="-884" w:right="-884"/>
        <w:jc w:val="center"/>
        <w:rPr>
          <w:rFonts w:asciiTheme="majorHAnsi" w:hAnsiTheme="majorHAnsi"/>
          <w:b/>
          <w:sz w:val="24"/>
          <w:szCs w:val="24"/>
        </w:rPr>
      </w:pPr>
      <w:r w:rsidRPr="004E6636">
        <w:rPr>
          <w:rFonts w:asciiTheme="majorHAnsi" w:hAnsiTheme="majorHAnsi"/>
          <w:b/>
          <w:sz w:val="24"/>
          <w:szCs w:val="24"/>
        </w:rPr>
        <w:t>Durante más de tres siglos, la soberanía española sobre el conjunto del archipiélago filipino se vio amenazada por un enemigo indómito e irreconciliable, el aguerrido pueblo moro, que en las espesas junglas y traicioneras aguas de Joló y Mindanao mantuvo una interminable y encarnizada guerra sin cuartel. El prestigioso historiador Julio Albi de la Cuesta nos invita a surcar, por primera vez de forma íntegra, esta apasionante y desconocida historia.</w:t>
      </w:r>
    </w:p>
    <w:p w:rsidR="00A66543" w:rsidRPr="004E6636" w:rsidRDefault="004E6636" w:rsidP="004E6636">
      <w:pPr>
        <w:ind w:left="-901" w:right="-901"/>
        <w:jc w:val="both"/>
        <w:rPr>
          <w:rFonts w:asciiTheme="majorHAnsi" w:hAnsiTheme="majorHAnsi"/>
          <w:sz w:val="20"/>
          <w:szCs w:val="20"/>
        </w:rPr>
      </w:pPr>
      <w:r w:rsidRPr="004E6636">
        <w:rPr>
          <w:rFonts w:asciiTheme="majorHAnsi" w:hAnsiTheme="majorHAnsi"/>
          <w:noProof/>
          <w:sz w:val="20"/>
          <w:szCs w:val="20"/>
        </w:rPr>
        <w:drawing>
          <wp:anchor distT="0" distB="0" distL="114300" distR="114300" simplePos="0" relativeHeight="251671552" behindDoc="0" locked="0" layoutInCell="1" allowOverlap="1">
            <wp:simplePos x="0" y="0"/>
            <wp:positionH relativeFrom="column">
              <wp:posOffset>-584835</wp:posOffset>
            </wp:positionH>
            <wp:positionV relativeFrom="paragraph">
              <wp:posOffset>44450</wp:posOffset>
            </wp:positionV>
            <wp:extent cx="1656080" cy="2508885"/>
            <wp:effectExtent l="12700" t="12700" r="0" b="571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ortada ejercito de godo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6080" cy="25088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4E6636">
        <w:rPr>
          <w:rFonts w:asciiTheme="majorHAnsi" w:hAnsiTheme="majorHAnsi"/>
          <w:sz w:val="20"/>
          <w:szCs w:val="20"/>
        </w:rPr>
        <w:t>3</w:t>
      </w:r>
      <w:r w:rsidR="0059508B" w:rsidRPr="004E6636">
        <w:rPr>
          <w:rFonts w:asciiTheme="majorHAnsi" w:hAnsiTheme="majorHAnsi"/>
          <w:sz w:val="20"/>
          <w:szCs w:val="20"/>
        </w:rPr>
        <w:t>1-1</w:t>
      </w:r>
      <w:r w:rsidR="00A66543" w:rsidRPr="004E6636">
        <w:rPr>
          <w:rFonts w:asciiTheme="majorHAnsi" w:hAnsiTheme="majorHAnsi"/>
          <w:sz w:val="20"/>
          <w:szCs w:val="20"/>
        </w:rPr>
        <w:t>-202</w:t>
      </w:r>
      <w:r w:rsidR="00214387">
        <w:rPr>
          <w:rFonts w:asciiTheme="majorHAnsi" w:hAnsiTheme="majorHAnsi"/>
          <w:sz w:val="20"/>
          <w:szCs w:val="20"/>
        </w:rPr>
        <w:t>2</w:t>
      </w:r>
      <w:r w:rsidR="00A66543" w:rsidRPr="004E6636">
        <w:rPr>
          <w:rFonts w:asciiTheme="majorHAnsi" w:hAnsiTheme="majorHAnsi"/>
          <w:sz w:val="20"/>
          <w:szCs w:val="20"/>
        </w:rPr>
        <w:t xml:space="preserve"> – La editorial </w:t>
      </w:r>
      <w:proofErr w:type="spellStart"/>
      <w:r w:rsidR="00A66543" w:rsidRPr="004E6636">
        <w:rPr>
          <w:rFonts w:asciiTheme="majorHAnsi" w:hAnsiTheme="majorHAnsi"/>
          <w:sz w:val="20"/>
          <w:szCs w:val="20"/>
        </w:rPr>
        <w:t>Desperta</w:t>
      </w:r>
      <w:proofErr w:type="spellEnd"/>
      <w:r w:rsidR="00A66543" w:rsidRPr="004E6636">
        <w:rPr>
          <w:rFonts w:asciiTheme="majorHAnsi" w:hAnsiTheme="majorHAnsi"/>
          <w:sz w:val="20"/>
          <w:szCs w:val="20"/>
        </w:rPr>
        <w:t xml:space="preserve"> Ferro Ediciones publica </w:t>
      </w:r>
      <w:r w:rsidRPr="00214387">
        <w:rPr>
          <w:rFonts w:asciiTheme="majorHAnsi" w:hAnsiTheme="majorHAnsi"/>
          <w:b/>
          <w:bCs/>
          <w:i/>
          <w:iCs/>
          <w:sz w:val="20"/>
          <w:szCs w:val="20"/>
        </w:rPr>
        <w:t>Moros. España contra los piratas musulmanes de Filipinas (1574-1896)</w:t>
      </w:r>
      <w:r w:rsidR="00A66543" w:rsidRPr="004E6636">
        <w:rPr>
          <w:rFonts w:asciiTheme="majorHAnsi" w:hAnsiTheme="majorHAnsi"/>
          <w:sz w:val="20"/>
          <w:szCs w:val="20"/>
        </w:rPr>
        <w:t xml:space="preserve">, de </w:t>
      </w:r>
      <w:r w:rsidRPr="004E6636">
        <w:rPr>
          <w:rFonts w:asciiTheme="majorHAnsi" w:hAnsiTheme="majorHAnsi"/>
          <w:sz w:val="20"/>
          <w:szCs w:val="20"/>
        </w:rPr>
        <w:t>Julio Albi de la Cuesta</w:t>
      </w:r>
      <w:r w:rsidR="00A66543" w:rsidRPr="004E6636">
        <w:rPr>
          <w:rFonts w:asciiTheme="majorHAnsi" w:hAnsiTheme="majorHAnsi"/>
          <w:sz w:val="20"/>
          <w:szCs w:val="20"/>
        </w:rPr>
        <w:t>.</w:t>
      </w:r>
    </w:p>
    <w:p w:rsidR="004E6636" w:rsidRPr="004E6636" w:rsidRDefault="004E6636" w:rsidP="004E6636">
      <w:pPr>
        <w:spacing w:after="400"/>
        <w:ind w:left="-901" w:right="-901"/>
        <w:jc w:val="both"/>
        <w:rPr>
          <w:rFonts w:asciiTheme="majorHAnsi" w:hAnsiTheme="majorHAnsi"/>
          <w:sz w:val="20"/>
          <w:szCs w:val="20"/>
        </w:rPr>
      </w:pPr>
      <w:r w:rsidRPr="004E6636">
        <w:rPr>
          <w:rFonts w:asciiTheme="majorHAnsi" w:hAnsiTheme="majorHAnsi"/>
          <w:sz w:val="20"/>
          <w:szCs w:val="20"/>
        </w:rPr>
        <w:t xml:space="preserve">La larga lucha </w:t>
      </w:r>
      <w:r w:rsidR="00C3784A">
        <w:rPr>
          <w:rFonts w:asciiTheme="majorHAnsi" w:hAnsiTheme="majorHAnsi"/>
          <w:sz w:val="20"/>
          <w:szCs w:val="20"/>
        </w:rPr>
        <w:t>de</w:t>
      </w:r>
      <w:r w:rsidRPr="004E6636">
        <w:rPr>
          <w:rFonts w:asciiTheme="majorHAnsi" w:hAnsiTheme="majorHAnsi"/>
          <w:sz w:val="20"/>
          <w:szCs w:val="20"/>
        </w:rPr>
        <w:t xml:space="preserve"> España contra los moros fue una guerra despiadada, durante la cual, hasta sus últimas etapas, ni se concedía ni se recibía cuartel. Sus escenarios fueron mares inclementes y traidores, sembrados de arrecifes coralinos y de bancos de arena, en los que la simple navegación ya era una hazaña, más aún cuando estaban infestados de embarcaciones hostiles, cargadas de tripulaciones dispuestas, en caso preciso, a luchar hasta la muerte. Se combatió también en junglas impenetrables, bajo un sol abrasador, sembradas de trampas y plagadas de enfermedades letales, que diezmaban a las tropas con más saña que </w:t>
      </w:r>
      <w:proofErr w:type="gramStart"/>
      <w:r w:rsidRPr="004E6636">
        <w:rPr>
          <w:rFonts w:asciiTheme="majorHAnsi" w:hAnsiTheme="majorHAnsi"/>
          <w:sz w:val="20"/>
          <w:szCs w:val="20"/>
        </w:rPr>
        <w:t xml:space="preserve">los </w:t>
      </w:r>
      <w:proofErr w:type="spellStart"/>
      <w:r w:rsidRPr="004E6636">
        <w:rPr>
          <w:rFonts w:asciiTheme="majorHAnsi" w:hAnsiTheme="majorHAnsi"/>
          <w:sz w:val="20"/>
          <w:szCs w:val="20"/>
        </w:rPr>
        <w:t>krises</w:t>
      </w:r>
      <w:proofErr w:type="spellEnd"/>
      <w:proofErr w:type="gramEnd"/>
      <w:r w:rsidRPr="004E6636">
        <w:rPr>
          <w:rFonts w:asciiTheme="majorHAnsi" w:hAnsiTheme="majorHAnsi"/>
          <w:sz w:val="20"/>
          <w:szCs w:val="20"/>
        </w:rPr>
        <w:t xml:space="preserve"> y las balas. Normalmente, el colofón de los enfrentamientos era el ataque a </w:t>
      </w:r>
      <w:proofErr w:type="spellStart"/>
      <w:r w:rsidRPr="004E6636">
        <w:rPr>
          <w:rFonts w:asciiTheme="majorHAnsi" w:hAnsiTheme="majorHAnsi"/>
          <w:sz w:val="20"/>
          <w:szCs w:val="20"/>
        </w:rPr>
        <w:t>cottas</w:t>
      </w:r>
      <w:proofErr w:type="spellEnd"/>
      <w:r w:rsidRPr="004E6636">
        <w:rPr>
          <w:rFonts w:asciiTheme="majorHAnsi" w:hAnsiTheme="majorHAnsi"/>
          <w:sz w:val="20"/>
          <w:szCs w:val="20"/>
        </w:rPr>
        <w:t xml:space="preserve"> o fuertes, erizadas de lantacas y de fanáticos defensores, casi invulnerables a la artillería, con el asalto a pecho descubierto como única táctica posible, trepando por escalas o agarrándose a las anfractuosidades, bajo una lluvia de proyectiles, para llegar al ansiado y, a la vez, temido cuerpo a cuerpo. Una guerra tan cruel como inevitable para proteger el archipiélago del azote de la piratería y de los esclavistas moros cuyo mero sostén suponía un esfuerzo hercúleo tanto para la lejana Manila, como para la mucho más remota Península. El prestigioso historiador Julio Albi de la Cuesta, autor de clásicos como </w:t>
      </w:r>
      <w:r w:rsidRPr="004E6636">
        <w:rPr>
          <w:rFonts w:asciiTheme="majorHAnsi" w:hAnsiTheme="majorHAnsi"/>
          <w:i/>
          <w:iCs/>
          <w:sz w:val="20"/>
          <w:szCs w:val="20"/>
        </w:rPr>
        <w:t xml:space="preserve">De Pavía a </w:t>
      </w:r>
      <w:proofErr w:type="spellStart"/>
      <w:r w:rsidRPr="004E6636">
        <w:rPr>
          <w:rFonts w:asciiTheme="majorHAnsi" w:hAnsiTheme="majorHAnsi"/>
          <w:i/>
          <w:iCs/>
          <w:sz w:val="20"/>
          <w:szCs w:val="20"/>
        </w:rPr>
        <w:t>Rocroi</w:t>
      </w:r>
      <w:proofErr w:type="spellEnd"/>
      <w:r w:rsidRPr="004E6636">
        <w:rPr>
          <w:rFonts w:asciiTheme="majorHAnsi" w:hAnsiTheme="majorHAnsi"/>
          <w:i/>
          <w:iCs/>
          <w:sz w:val="20"/>
          <w:szCs w:val="20"/>
        </w:rPr>
        <w:t>. Los tercios españoles</w:t>
      </w:r>
      <w:r w:rsidRPr="004E6636">
        <w:rPr>
          <w:rFonts w:asciiTheme="majorHAnsi" w:hAnsiTheme="majorHAnsi"/>
          <w:sz w:val="20"/>
          <w:szCs w:val="20"/>
        </w:rPr>
        <w:t xml:space="preserve">, nos presenta en </w:t>
      </w:r>
      <w:r w:rsidRPr="004E6636">
        <w:rPr>
          <w:rFonts w:asciiTheme="majorHAnsi" w:hAnsiTheme="majorHAnsi"/>
          <w:i/>
          <w:iCs/>
          <w:sz w:val="20"/>
          <w:szCs w:val="20"/>
        </w:rPr>
        <w:t>Moros. España contra los piratas musulmanes de Filipinas (1574-1896)</w:t>
      </w:r>
      <w:r w:rsidRPr="004E6636">
        <w:rPr>
          <w:rFonts w:asciiTheme="majorHAnsi" w:hAnsiTheme="majorHAnsi"/>
          <w:sz w:val="20"/>
          <w:szCs w:val="20"/>
        </w:rPr>
        <w:t xml:space="preserve"> la primera historia completa de esta guerra secular y encarnizada que solo hallaría el fin con la invasión estadounidense del archipiélago. Ni españoles ni moros, como dignos enemigos, realmente llegaron a envainar las espadas. Así, inconciliables adversarios llegaron a compartir rival, un broche paradójico, pero, de alguna manera, apropiado para tan larga y empeñada lid.</w:t>
      </w:r>
    </w:p>
    <w:p w:rsidR="004E6636" w:rsidRPr="004E6636" w:rsidRDefault="004E6636" w:rsidP="004E6636">
      <w:pPr>
        <w:ind w:left="-901" w:right="-901"/>
        <w:jc w:val="both"/>
        <w:rPr>
          <w:rFonts w:asciiTheme="majorHAnsi" w:hAnsiTheme="majorHAnsi"/>
          <w:sz w:val="20"/>
          <w:szCs w:val="20"/>
        </w:rPr>
      </w:pPr>
      <w:r w:rsidRPr="004E6636">
        <w:rPr>
          <w:rFonts w:asciiTheme="majorHAnsi" w:hAnsiTheme="majorHAnsi"/>
          <w:b/>
          <w:bCs/>
          <w:noProof/>
          <w:sz w:val="20"/>
          <w:szCs w:val="20"/>
        </w:rPr>
        <w:drawing>
          <wp:anchor distT="0" distB="0" distL="114300" distR="114300" simplePos="0" relativeHeight="251673600" behindDoc="0" locked="0" layoutInCell="1" allowOverlap="1">
            <wp:simplePos x="0" y="0"/>
            <wp:positionH relativeFrom="column">
              <wp:posOffset>-513080</wp:posOffset>
            </wp:positionH>
            <wp:positionV relativeFrom="paragraph">
              <wp:posOffset>49530</wp:posOffset>
            </wp:positionV>
            <wp:extent cx="1047115" cy="1100455"/>
            <wp:effectExtent l="0" t="0" r="0" b="0"/>
            <wp:wrapSquare wrapText="bothSides"/>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ejercito de godoy.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47115" cy="1100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E6636">
        <w:rPr>
          <w:rFonts w:asciiTheme="majorHAnsi" w:hAnsiTheme="majorHAnsi"/>
          <w:b/>
          <w:bCs/>
          <w:sz w:val="20"/>
          <w:szCs w:val="20"/>
        </w:rPr>
        <w:t>Julio Albi de la Cuesta</w:t>
      </w:r>
      <w:r w:rsidRPr="004E6636">
        <w:rPr>
          <w:rFonts w:asciiTheme="majorHAnsi" w:hAnsiTheme="majorHAnsi"/>
          <w:sz w:val="20"/>
          <w:szCs w:val="20"/>
        </w:rPr>
        <w:t xml:space="preserve">, Embajador de España, se ha convertido en un autor referente para la historia militar de nuestro país por obras clave como </w:t>
      </w:r>
      <w:r w:rsidRPr="004E6636">
        <w:rPr>
          <w:rFonts w:asciiTheme="majorHAnsi" w:hAnsiTheme="majorHAnsi"/>
          <w:i/>
          <w:iCs/>
          <w:sz w:val="20"/>
          <w:szCs w:val="20"/>
        </w:rPr>
        <w:t xml:space="preserve">De Pavía a </w:t>
      </w:r>
      <w:proofErr w:type="spellStart"/>
      <w:r w:rsidRPr="004E6636">
        <w:rPr>
          <w:rFonts w:asciiTheme="majorHAnsi" w:hAnsiTheme="majorHAnsi"/>
          <w:i/>
          <w:iCs/>
          <w:sz w:val="20"/>
          <w:szCs w:val="20"/>
        </w:rPr>
        <w:t>Rocroi</w:t>
      </w:r>
      <w:proofErr w:type="spellEnd"/>
      <w:r w:rsidRPr="004E6636">
        <w:rPr>
          <w:rFonts w:asciiTheme="majorHAnsi" w:hAnsiTheme="majorHAnsi"/>
          <w:sz w:val="20"/>
          <w:szCs w:val="20"/>
        </w:rPr>
        <w:t xml:space="preserve">, </w:t>
      </w:r>
      <w:r w:rsidRPr="004E6636">
        <w:rPr>
          <w:rFonts w:asciiTheme="majorHAnsi" w:hAnsiTheme="majorHAnsi"/>
          <w:i/>
          <w:iCs/>
          <w:sz w:val="20"/>
          <w:szCs w:val="20"/>
        </w:rPr>
        <w:t>Banderas olvidadas</w:t>
      </w:r>
      <w:r w:rsidRPr="004E6636">
        <w:rPr>
          <w:rFonts w:asciiTheme="majorHAnsi" w:hAnsiTheme="majorHAnsi"/>
          <w:sz w:val="20"/>
          <w:szCs w:val="20"/>
        </w:rPr>
        <w:t xml:space="preserve">, </w:t>
      </w:r>
      <w:r w:rsidRPr="004E6636">
        <w:rPr>
          <w:rFonts w:asciiTheme="majorHAnsi" w:hAnsiTheme="majorHAnsi"/>
          <w:i/>
          <w:iCs/>
          <w:sz w:val="20"/>
          <w:szCs w:val="20"/>
        </w:rPr>
        <w:t xml:space="preserve">En torno a </w:t>
      </w:r>
      <w:proofErr w:type="spellStart"/>
      <w:r w:rsidRPr="004E6636">
        <w:rPr>
          <w:rFonts w:asciiTheme="majorHAnsi" w:hAnsiTheme="majorHAnsi"/>
          <w:i/>
          <w:iCs/>
          <w:sz w:val="20"/>
          <w:szCs w:val="20"/>
        </w:rPr>
        <w:t>Annual</w:t>
      </w:r>
      <w:proofErr w:type="spellEnd"/>
      <w:r w:rsidRPr="004E6636">
        <w:rPr>
          <w:rFonts w:asciiTheme="majorHAnsi" w:hAnsiTheme="majorHAnsi"/>
          <w:sz w:val="20"/>
          <w:szCs w:val="20"/>
        </w:rPr>
        <w:t xml:space="preserve">, </w:t>
      </w:r>
      <w:r w:rsidRPr="004E6636">
        <w:rPr>
          <w:rFonts w:asciiTheme="majorHAnsi" w:hAnsiTheme="majorHAnsi"/>
          <w:i/>
          <w:iCs/>
          <w:sz w:val="20"/>
          <w:szCs w:val="20"/>
        </w:rPr>
        <w:t>Arcabuces, mosquetes y fusiles</w:t>
      </w:r>
      <w:r w:rsidRPr="004E6636">
        <w:rPr>
          <w:rFonts w:asciiTheme="majorHAnsi" w:hAnsiTheme="majorHAnsi"/>
          <w:sz w:val="20"/>
          <w:szCs w:val="20"/>
        </w:rPr>
        <w:t xml:space="preserve">, </w:t>
      </w:r>
      <w:r w:rsidRPr="004E6636">
        <w:rPr>
          <w:rFonts w:asciiTheme="majorHAnsi" w:hAnsiTheme="majorHAnsi"/>
          <w:i/>
          <w:iCs/>
          <w:sz w:val="20"/>
          <w:szCs w:val="20"/>
        </w:rPr>
        <w:t>El último virrey</w:t>
      </w:r>
      <w:r w:rsidRPr="004E6636">
        <w:rPr>
          <w:rFonts w:asciiTheme="majorHAnsi" w:hAnsiTheme="majorHAnsi"/>
          <w:sz w:val="20"/>
          <w:szCs w:val="20"/>
        </w:rPr>
        <w:t xml:space="preserve">, </w:t>
      </w:r>
      <w:r w:rsidRPr="004E6636">
        <w:rPr>
          <w:rFonts w:asciiTheme="majorHAnsi" w:hAnsiTheme="majorHAnsi"/>
          <w:i/>
          <w:iCs/>
          <w:sz w:val="20"/>
          <w:szCs w:val="20"/>
        </w:rPr>
        <w:t>El Ejército carlista del Norte 1833-1839</w:t>
      </w:r>
      <w:r w:rsidRPr="004E6636">
        <w:rPr>
          <w:rFonts w:asciiTheme="majorHAnsi" w:hAnsiTheme="majorHAnsi"/>
          <w:sz w:val="20"/>
          <w:szCs w:val="20"/>
        </w:rPr>
        <w:t xml:space="preserve"> o </w:t>
      </w:r>
      <w:r w:rsidRPr="004E6636">
        <w:rPr>
          <w:rFonts w:asciiTheme="majorHAnsi" w:hAnsiTheme="majorHAnsi"/>
          <w:i/>
          <w:iCs/>
          <w:sz w:val="20"/>
          <w:szCs w:val="20"/>
        </w:rPr>
        <w:t>¡</w:t>
      </w:r>
      <w:proofErr w:type="gramStart"/>
      <w:r w:rsidRPr="004E6636">
        <w:rPr>
          <w:rFonts w:asciiTheme="majorHAnsi" w:hAnsiTheme="majorHAnsi"/>
          <w:i/>
          <w:iCs/>
          <w:sz w:val="20"/>
          <w:szCs w:val="20"/>
        </w:rPr>
        <w:t>Españoles</w:t>
      </w:r>
      <w:proofErr w:type="gramEnd"/>
      <w:r w:rsidRPr="004E6636">
        <w:rPr>
          <w:rFonts w:asciiTheme="majorHAnsi" w:hAnsiTheme="majorHAnsi"/>
          <w:i/>
          <w:iCs/>
          <w:sz w:val="20"/>
          <w:szCs w:val="20"/>
        </w:rPr>
        <w:t xml:space="preserve"> a Marruecos! La Guerra de África 1859-1860</w:t>
      </w:r>
      <w:r w:rsidRPr="004E6636">
        <w:rPr>
          <w:rFonts w:asciiTheme="majorHAnsi" w:hAnsiTheme="majorHAnsi"/>
          <w:sz w:val="20"/>
          <w:szCs w:val="20"/>
        </w:rPr>
        <w:t xml:space="preserve">, y es coautor de otros tantos trabajos de historia militar entre los que destaca </w:t>
      </w:r>
      <w:r w:rsidRPr="004E6636">
        <w:rPr>
          <w:rFonts w:asciiTheme="majorHAnsi" w:hAnsiTheme="majorHAnsi"/>
          <w:i/>
          <w:iCs/>
          <w:sz w:val="20"/>
          <w:szCs w:val="20"/>
        </w:rPr>
        <w:t>Campañas de la caballería española en el siglo XIX</w:t>
      </w:r>
      <w:r w:rsidRPr="004E6636">
        <w:rPr>
          <w:rFonts w:asciiTheme="majorHAnsi" w:hAnsiTheme="majorHAnsi"/>
          <w:sz w:val="20"/>
          <w:szCs w:val="20"/>
        </w:rPr>
        <w:t xml:space="preserve">, </w:t>
      </w:r>
      <w:r w:rsidRPr="004E6636">
        <w:rPr>
          <w:rFonts w:asciiTheme="majorHAnsi" w:hAnsiTheme="majorHAnsi"/>
          <w:i/>
          <w:iCs/>
          <w:sz w:val="20"/>
          <w:szCs w:val="20"/>
        </w:rPr>
        <w:t>Un eco de clarines</w:t>
      </w:r>
      <w:r w:rsidRPr="004E6636">
        <w:rPr>
          <w:rFonts w:asciiTheme="majorHAnsi" w:hAnsiTheme="majorHAnsi"/>
          <w:sz w:val="20"/>
          <w:szCs w:val="20"/>
        </w:rPr>
        <w:t xml:space="preserve"> y </w:t>
      </w:r>
      <w:r w:rsidRPr="004E6636">
        <w:rPr>
          <w:rFonts w:asciiTheme="majorHAnsi" w:hAnsiTheme="majorHAnsi"/>
          <w:i/>
          <w:iCs/>
          <w:sz w:val="20"/>
          <w:szCs w:val="20"/>
        </w:rPr>
        <w:t xml:space="preserve">A cien años de </w:t>
      </w:r>
      <w:proofErr w:type="spellStart"/>
      <w:r w:rsidRPr="004E6636">
        <w:rPr>
          <w:rFonts w:asciiTheme="majorHAnsi" w:hAnsiTheme="majorHAnsi"/>
          <w:i/>
          <w:iCs/>
          <w:sz w:val="20"/>
          <w:szCs w:val="20"/>
        </w:rPr>
        <w:t>Annual</w:t>
      </w:r>
      <w:proofErr w:type="spellEnd"/>
      <w:r w:rsidRPr="004E6636">
        <w:rPr>
          <w:rFonts w:asciiTheme="majorHAnsi" w:hAnsiTheme="majorHAnsi"/>
          <w:sz w:val="20"/>
          <w:szCs w:val="20"/>
        </w:rPr>
        <w:t>. Desde 2009 es académico correspondiente de la Real Academia de la Historia.</w:t>
      </w:r>
    </w:p>
    <w:p w:rsidR="004E6636" w:rsidRPr="004E6636" w:rsidRDefault="004E6636" w:rsidP="004E6636">
      <w:pPr>
        <w:spacing w:after="0"/>
        <w:jc w:val="center"/>
        <w:rPr>
          <w:rFonts w:asciiTheme="majorHAnsi" w:hAnsiTheme="majorHAnsi"/>
          <w:b/>
          <w:bCs/>
          <w:sz w:val="20"/>
          <w:szCs w:val="20"/>
        </w:rPr>
      </w:pPr>
      <w:r w:rsidRPr="004E6636">
        <w:rPr>
          <w:rFonts w:asciiTheme="majorHAnsi" w:hAnsiTheme="majorHAnsi"/>
          <w:b/>
          <w:bCs/>
          <w:sz w:val="20"/>
          <w:szCs w:val="20"/>
        </w:rPr>
        <w:t>2009, Premio Ejército con Distinción Especial</w:t>
      </w:r>
    </w:p>
    <w:p w:rsidR="004E6636" w:rsidRPr="004E6636" w:rsidRDefault="004E6636" w:rsidP="00086A58">
      <w:pPr>
        <w:jc w:val="center"/>
        <w:rPr>
          <w:rFonts w:asciiTheme="majorHAnsi" w:hAnsiTheme="majorHAnsi"/>
          <w:b/>
          <w:bCs/>
          <w:sz w:val="20"/>
          <w:szCs w:val="20"/>
        </w:rPr>
      </w:pPr>
      <w:r w:rsidRPr="004E6636">
        <w:rPr>
          <w:rFonts w:asciiTheme="majorHAnsi" w:hAnsiTheme="majorHAnsi"/>
          <w:b/>
          <w:bCs/>
          <w:sz w:val="20"/>
          <w:szCs w:val="20"/>
        </w:rPr>
        <w:t>2019, Premio El Gran Capitán a mejor autor de Historia militar</w:t>
      </w:r>
    </w:p>
    <w:p w:rsidR="0049431E" w:rsidRPr="00DB2EF7" w:rsidRDefault="00094488" w:rsidP="00086A58">
      <w:pPr>
        <w:ind w:left="-907" w:right="-901"/>
        <w:jc w:val="both"/>
        <w:rPr>
          <w:rFonts w:asciiTheme="majorHAnsi" w:hAnsiTheme="majorHAnsi"/>
          <w:sz w:val="20"/>
          <w:szCs w:val="20"/>
        </w:rPr>
      </w:pPr>
      <w:r>
        <w:rPr>
          <w:rFonts w:asciiTheme="majorHAnsi" w:hAnsiTheme="majorHAnsi"/>
          <w:sz w:val="20"/>
          <w:szCs w:val="20"/>
        </w:rPr>
        <w:t>En librerías</w:t>
      </w:r>
      <w:r w:rsidR="0035072A" w:rsidRPr="00DB2EF7">
        <w:rPr>
          <w:rFonts w:asciiTheme="majorHAnsi" w:hAnsiTheme="majorHAnsi"/>
          <w:sz w:val="20"/>
          <w:szCs w:val="20"/>
        </w:rPr>
        <w:t xml:space="preserve"> el </w:t>
      </w:r>
      <w:r w:rsidR="00DB2EF7">
        <w:rPr>
          <w:rFonts w:asciiTheme="majorHAnsi" w:hAnsiTheme="majorHAnsi"/>
          <w:sz w:val="20"/>
          <w:szCs w:val="20"/>
        </w:rPr>
        <w:t>miércoles</w:t>
      </w:r>
      <w:r w:rsidR="00083532" w:rsidRPr="00DB2EF7">
        <w:rPr>
          <w:rFonts w:asciiTheme="majorHAnsi" w:hAnsiTheme="majorHAnsi"/>
          <w:sz w:val="20"/>
          <w:szCs w:val="20"/>
        </w:rPr>
        <w:t xml:space="preserve"> </w:t>
      </w:r>
      <w:r w:rsidR="004E6636">
        <w:rPr>
          <w:rFonts w:asciiTheme="majorHAnsi" w:hAnsiTheme="majorHAnsi"/>
          <w:sz w:val="20"/>
          <w:szCs w:val="20"/>
        </w:rPr>
        <w:t>2</w:t>
      </w:r>
      <w:r w:rsidR="00083532" w:rsidRPr="00DB2EF7">
        <w:rPr>
          <w:rFonts w:asciiTheme="majorHAnsi" w:hAnsiTheme="majorHAnsi"/>
          <w:sz w:val="20"/>
          <w:szCs w:val="20"/>
        </w:rPr>
        <w:t xml:space="preserve"> de </w:t>
      </w:r>
      <w:r w:rsidR="004E6636">
        <w:rPr>
          <w:rFonts w:asciiTheme="majorHAnsi" w:hAnsiTheme="majorHAnsi"/>
          <w:sz w:val="20"/>
          <w:szCs w:val="20"/>
        </w:rPr>
        <w:t>febrero</w:t>
      </w:r>
      <w:r w:rsidR="006D4CF1" w:rsidRPr="00DB2EF7">
        <w:rPr>
          <w:rFonts w:asciiTheme="majorHAnsi" w:hAnsiTheme="majorHAnsi"/>
          <w:sz w:val="20"/>
          <w:szCs w:val="20"/>
        </w:rPr>
        <w:t xml:space="preserve">. Pincha en este </w:t>
      </w:r>
      <w:hyperlink r:id="rId11" w:history="1">
        <w:r w:rsidR="006D4CF1" w:rsidRPr="00DB2EF7">
          <w:rPr>
            <w:rStyle w:val="Hipervnculo"/>
            <w:rFonts w:asciiTheme="majorHAnsi" w:hAnsiTheme="majorHAnsi"/>
            <w:sz w:val="20"/>
            <w:szCs w:val="20"/>
          </w:rPr>
          <w:t>enlace</w:t>
        </w:r>
      </w:hyperlink>
      <w:r w:rsidR="0049431E" w:rsidRPr="00DB2EF7">
        <w:rPr>
          <w:rFonts w:asciiTheme="majorHAnsi" w:hAnsiTheme="majorHAnsi"/>
          <w:sz w:val="20"/>
          <w:szCs w:val="20"/>
        </w:rPr>
        <w:t xml:space="preserve"> para obtene</w:t>
      </w:r>
      <w:r w:rsidR="006D4CF1" w:rsidRPr="00DB2EF7">
        <w:rPr>
          <w:rFonts w:asciiTheme="majorHAnsi" w:hAnsiTheme="majorHAnsi"/>
          <w:sz w:val="20"/>
          <w:szCs w:val="20"/>
        </w:rPr>
        <w:t xml:space="preserve">r más información sobre la obra y </w:t>
      </w:r>
      <w:hyperlink r:id="rId12" w:anchor="catalogo-de-publicaciones" w:history="1">
        <w:r w:rsidR="006D4CF1" w:rsidRPr="00DB2EF7">
          <w:rPr>
            <w:rStyle w:val="Hipervnculo"/>
            <w:rFonts w:asciiTheme="majorHAnsi" w:hAnsiTheme="majorHAnsi"/>
            <w:sz w:val="20"/>
            <w:szCs w:val="20"/>
          </w:rPr>
          <w:t>aquí</w:t>
        </w:r>
      </w:hyperlink>
      <w:bookmarkStart w:id="0" w:name="_GoBack"/>
      <w:bookmarkEnd w:id="0"/>
      <w:r w:rsidR="006D4CF1" w:rsidRPr="00DB2EF7">
        <w:rPr>
          <w:rFonts w:asciiTheme="majorHAnsi" w:hAnsiTheme="majorHAnsi"/>
          <w:sz w:val="20"/>
          <w:szCs w:val="20"/>
        </w:rPr>
        <w:t xml:space="preserve"> para consultar nuestro Catálogo de publicaciones.</w:t>
      </w:r>
    </w:p>
    <w:p w:rsidR="0049431E" w:rsidRPr="00DB2EF7" w:rsidRDefault="000061C7" w:rsidP="0049431E">
      <w:pPr>
        <w:ind w:left="-900" w:right="-856"/>
        <w:rPr>
          <w:rFonts w:asciiTheme="majorHAnsi" w:hAnsiTheme="majorHAnsi" w:cs="Helvetica"/>
          <w:b/>
          <w:color w:val="8C1A21"/>
          <w:sz w:val="20"/>
          <w:szCs w:val="20"/>
          <w:lang w:val="ca-ES" w:eastAsia="es-ES_tradnl"/>
        </w:rPr>
      </w:pPr>
      <w:r w:rsidRPr="00DB2EF7">
        <w:rPr>
          <w:rFonts w:asciiTheme="majorHAnsi" w:hAnsiTheme="majorHAnsi" w:cs="Helvetica"/>
          <w:b/>
          <w:color w:val="8C1A21"/>
          <w:sz w:val="20"/>
          <w:szCs w:val="20"/>
          <w:lang w:val="ca-ES" w:eastAsia="es-ES_tradnl"/>
        </w:rPr>
        <w:t xml:space="preserve">Contacto y </w:t>
      </w:r>
      <w:proofErr w:type="spellStart"/>
      <w:r w:rsidRPr="00DB2EF7">
        <w:rPr>
          <w:rFonts w:asciiTheme="majorHAnsi" w:hAnsiTheme="majorHAnsi" w:cs="Helvetica"/>
          <w:b/>
          <w:color w:val="8C1A21"/>
          <w:sz w:val="20"/>
          <w:szCs w:val="20"/>
          <w:lang w:val="ca-ES" w:eastAsia="es-ES_tradnl"/>
        </w:rPr>
        <w:t>entrevistas</w:t>
      </w:r>
      <w:proofErr w:type="spellEnd"/>
      <w:r w:rsidRPr="00DB2EF7">
        <w:rPr>
          <w:rFonts w:asciiTheme="majorHAnsi" w:hAnsiTheme="majorHAnsi" w:cs="Helvetica"/>
          <w:b/>
          <w:color w:val="8C1A21"/>
          <w:sz w:val="20"/>
          <w:szCs w:val="20"/>
          <w:lang w:val="ca-ES" w:eastAsia="es-ES_tradnl"/>
        </w:rPr>
        <w:t>:</w:t>
      </w:r>
    </w:p>
    <w:p w:rsidR="00777478" w:rsidRPr="00AA04EE" w:rsidRDefault="008B3045" w:rsidP="0049431E">
      <w:pPr>
        <w:ind w:left="-900" w:right="-856"/>
        <w:rPr>
          <w:rFonts w:asciiTheme="majorHAnsi" w:hAnsiTheme="majorHAnsi" w:cs="Times New Roman"/>
          <w:iCs/>
          <w:sz w:val="16"/>
          <w:szCs w:val="18"/>
          <w:lang w:val="ca-ES"/>
        </w:rPr>
      </w:pPr>
      <w:r>
        <w:rPr>
          <w:noProof/>
        </w:rPr>
        <w:pict w14:anchorId="233B57F3">
          <v:shapetype id="_x0000_t202" coordsize="21600,21600" o:spt="202" path="m,l,21600r21600,l21600,xe">
            <v:stroke joinstyle="miter"/>
            <v:path gradientshapeok="t" o:connecttype="rect"/>
          </v:shapetype>
          <v:shape id="Cuadro de texto 3" o:spid="_x0000_s1029" type="#_x0000_t202" style="position:absolute;left:0;text-align:left;margin-left:-65.15pt;margin-top:29.05pt;width:538.6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" filled="f" stroked="f" strokeweight=".5pt">
            <v:textbox>
              <w:txbxContent>
                <w:p w:rsidR="0049431E" w:rsidRPr="00E12103" w:rsidRDefault="0049431E" w:rsidP="00086A58">
                  <w:pPr>
                    <w:spacing w:after="400"/>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w:r>
      <w:r w:rsidR="006E520D" w:rsidRPr="00DB2EF7">
        <w:rPr>
          <w:rFonts w:asciiTheme="majorHAnsi" w:hAnsiTheme="majorHAnsi" w:cs="LiberationSerif-Regular"/>
          <w:noProof/>
          <w:color w:val="000000"/>
          <w:sz w:val="20"/>
          <w:szCs w:val="20"/>
          <w:lang w:val="es-ES_tradnl" w:eastAsia="es-ES_tradnl"/>
        </w:rPr>
        <w:drawing>
          <wp:anchor distT="0" distB="0" distL="114300" distR="114300" simplePos="0" relativeHeight="251664384" behindDoc="0" locked="0" layoutInCell="1" allowOverlap="1">
            <wp:simplePos x="0" y="0"/>
            <wp:positionH relativeFrom="column">
              <wp:posOffset>5041900</wp:posOffset>
            </wp:positionH>
            <wp:positionV relativeFrom="paragraph">
              <wp:posOffset>106680</wp:posOffset>
            </wp:positionV>
            <wp:extent cx="779780" cy="1250950"/>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9780" cy="1250950"/>
                    </a:xfrm>
                    <a:prstGeom prst="rect">
                      <a:avLst/>
                    </a:prstGeom>
                  </pic:spPr>
                </pic:pic>
              </a:graphicData>
            </a:graphic>
          </wp:anchor>
        </w:drawing>
      </w:r>
      <w:r>
        <w:rPr>
          <w:noProof/>
        </w:rPr>
        <w:pict w14:anchorId="2F3E139D">
          <v:shape id="Text Box 12" o:spid="_x0000_s1028" type="#_x0000_t202" style="position:absolute;left:0;text-align:left;margin-left:-45.05pt;margin-top:58.4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" filled="f" stroked="f">
            <v:textbox inset=",7.2pt,,7.2pt">
              <w:txbxContent>
                <w:p w:rsidR="0049431E" w:rsidRPr="00807B9A" w:rsidRDefault="0049431E"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lang w:val="es-ES_tradnl" w:eastAsia="es-ES_tradnl"/>
                    </w:rPr>
                    <w:drawing>
                      <wp:inline distT="0" distB="0" distL="0" distR="0">
                        <wp:extent cx="1273810" cy="262255"/>
                        <wp:effectExtent l="25400" t="0" r="0" b="0"/>
                        <wp:docPr id="6"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w:r>
      <w:r w:rsidR="00CE208C" w:rsidRPr="00DB2EF7">
        <w:rPr>
          <w:rFonts w:asciiTheme="majorHAnsi" w:hAnsiTheme="majorHAnsi"/>
          <w:sz w:val="20"/>
          <w:szCs w:val="20"/>
        </w:rPr>
        <w:t xml:space="preserve">Javier Gómez </w:t>
      </w:r>
      <w:r w:rsidR="00337D31" w:rsidRPr="00DB2EF7">
        <w:rPr>
          <w:rFonts w:asciiTheme="majorHAnsi" w:hAnsiTheme="majorHAnsi"/>
          <w:sz w:val="20"/>
          <w:szCs w:val="20"/>
        </w:rPr>
        <w:t>Valero - Comunicación</w:t>
      </w:r>
      <w:r w:rsidR="00FB42C9" w:rsidRPr="00DB2EF7">
        <w:rPr>
          <w:rFonts w:asciiTheme="majorHAnsi" w:hAnsiTheme="majorHAnsi"/>
          <w:sz w:val="20"/>
          <w:szCs w:val="20"/>
        </w:rPr>
        <w:br/>
      </w:r>
      <w:r w:rsidR="00A10BE3" w:rsidRPr="00DB2EF7">
        <w:rPr>
          <w:rFonts w:asciiTheme="majorHAnsi" w:hAnsiTheme="majorHAnsi"/>
          <w:sz w:val="20"/>
          <w:szCs w:val="20"/>
        </w:rPr>
        <w:t>T</w:t>
      </w:r>
      <w:r w:rsidR="008F6CFB" w:rsidRPr="00DB2EF7">
        <w:rPr>
          <w:rFonts w:asciiTheme="majorHAnsi" w:hAnsiTheme="majorHAnsi"/>
          <w:sz w:val="20"/>
          <w:szCs w:val="20"/>
        </w:rPr>
        <w:t>el</w:t>
      </w:r>
      <w:r w:rsidR="00A10BE3" w:rsidRPr="00DB2EF7">
        <w:rPr>
          <w:rFonts w:asciiTheme="majorHAnsi" w:hAnsiTheme="majorHAnsi"/>
          <w:sz w:val="20"/>
          <w:szCs w:val="20"/>
        </w:rPr>
        <w:t>.  </w:t>
      </w:r>
      <w:r w:rsidR="00CE208C" w:rsidRPr="00DB2EF7">
        <w:rPr>
          <w:rFonts w:asciiTheme="majorHAnsi" w:hAnsiTheme="majorHAnsi"/>
          <w:sz w:val="20"/>
          <w:szCs w:val="20"/>
        </w:rPr>
        <w:t>658 160 824</w:t>
      </w:r>
      <w:r w:rsidR="000061C7" w:rsidRPr="00DB2EF7">
        <w:rPr>
          <w:rFonts w:asciiTheme="majorHAnsi" w:hAnsiTheme="majorHAnsi"/>
          <w:sz w:val="20"/>
          <w:szCs w:val="20"/>
        </w:rPr>
        <w:t xml:space="preserve"> - </w:t>
      </w:r>
      <w:hyperlink r:id="rId15" w:history="1">
        <w:r w:rsidR="0035072A" w:rsidRPr="00DB2EF7">
          <w:rPr>
            <w:rStyle w:val="Hipervnculo"/>
            <w:rFonts w:asciiTheme="majorHAnsi" w:hAnsiTheme="majorHAnsi"/>
            <w:sz w:val="20"/>
            <w:szCs w:val="20"/>
          </w:rPr>
          <w:t>comunicacion@despertaferro-ediciones.com</w:t>
        </w:r>
      </w:hyperlink>
      <w:r>
        <w:rPr>
          <w:noProof/>
        </w:rPr>
        <w:pict w14:anchorId="61BDD9CD">
          <v:rect id="_x0000_s1027" style="position:absolute;left:0;text-align:left;margin-left:-60pt;margin-top:669.15pt;width:538.6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" filled="f" stroked="f" strokeweight="2pt">
            <v:textbox>
              <w:txbxContent>
                <w:p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49431E" w:rsidRDefault="0049431E" w:rsidP="00A33011">
                  <w:pPr>
                    <w:spacing w:line="240" w:lineRule="auto"/>
                    <w:jc w:val="center"/>
                    <w:rPr>
                      <w:sz w:val="32"/>
                      <w:szCs w:val="32"/>
                    </w:rPr>
                  </w:pPr>
                </w:p>
              </w:txbxContent>
            </v:textbox>
          </v:rect>
        </w:pict>
      </w:r>
      <w:r>
        <w:rPr>
          <w:noProof/>
        </w:rPr>
        <w:pict w14:anchorId="64DECAE0">
          <v:rect id="Rectángulo 6" o:spid="_x0000_s1026" style="position:absolute;left:0;text-align:left;margin-left:-60pt;margin-top:669.15pt;width:538.6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" filled="f" stroked="f" strokeweight="2pt">
            <v:textbox>
              <w:txbxContent>
                <w:p w:rsidR="0049431E" w:rsidRDefault="0049431E"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lang w:val="es-ES_tradnl" w:eastAsia="es-ES_tradnl"/>
                    </w:rPr>
                    <w:drawing>
                      <wp:inline distT="0" distB="0" distL="0" distR="0">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49431E" w:rsidRDefault="0049431E" w:rsidP="00A33011">
                  <w:pPr>
                    <w:spacing w:line="240" w:lineRule="auto"/>
                    <w:jc w:val="center"/>
                    <w:rPr>
                      <w:sz w:val="32"/>
                      <w:szCs w:val="32"/>
                    </w:rPr>
                  </w:pPr>
                </w:p>
              </w:txbxContent>
            </v:textbox>
          </v:rect>
        </w:pict>
      </w:r>
    </w:p>
    <w:sectPr w:rsidR="00777478" w:rsidRPr="00AA04EE" w:rsidSect="006F77B1">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3045" w:rsidRDefault="008B3045" w:rsidP="008B076F">
      <w:pPr>
        <w:spacing w:after="0" w:line="240" w:lineRule="auto"/>
      </w:pPr>
      <w:r>
        <w:separator/>
      </w:r>
    </w:p>
  </w:endnote>
  <w:endnote w:type="continuationSeparator" w:id="0">
    <w:p w:rsidR="008B3045" w:rsidRDefault="008B3045"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0000000" w:usb2="0100040E"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LiberationSerif-Regular">
    <w:altName w:val="MS Mincho"/>
    <w:panose1 w:val="020B0604020202020204"/>
    <w:charset w:val="00"/>
    <w:family w:val="roman"/>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3045" w:rsidRDefault="008B3045" w:rsidP="008B076F">
      <w:pPr>
        <w:spacing w:after="0" w:line="240" w:lineRule="auto"/>
      </w:pPr>
      <w:r>
        <w:separator/>
      </w:r>
    </w:p>
  </w:footnote>
  <w:footnote w:type="continuationSeparator" w:id="0">
    <w:p w:rsidR="008B3045" w:rsidRDefault="008B3045" w:rsidP="008B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F7AFA4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150444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1C7327B1"/>
    <w:multiLevelType w:val="multilevel"/>
    <w:tmpl w:val="EE08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B87368"/>
    <w:multiLevelType w:val="multilevel"/>
    <w:tmpl w:val="7FA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09618B"/>
    <w:multiLevelType w:val="multilevel"/>
    <w:tmpl w:val="DF7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7BFB"/>
    <w:rsid w:val="0000034D"/>
    <w:rsid w:val="00004576"/>
    <w:rsid w:val="000061C7"/>
    <w:rsid w:val="000320CA"/>
    <w:rsid w:val="00042731"/>
    <w:rsid w:val="000523B2"/>
    <w:rsid w:val="00055C1D"/>
    <w:rsid w:val="0006161D"/>
    <w:rsid w:val="00063466"/>
    <w:rsid w:val="000649FD"/>
    <w:rsid w:val="00073DA9"/>
    <w:rsid w:val="00076659"/>
    <w:rsid w:val="0008033A"/>
    <w:rsid w:val="00083532"/>
    <w:rsid w:val="000851A9"/>
    <w:rsid w:val="00086624"/>
    <w:rsid w:val="00086A58"/>
    <w:rsid w:val="00094488"/>
    <w:rsid w:val="00097ECF"/>
    <w:rsid w:val="000A286B"/>
    <w:rsid w:val="000B1E12"/>
    <w:rsid w:val="000D760A"/>
    <w:rsid w:val="000F341A"/>
    <w:rsid w:val="00103864"/>
    <w:rsid w:val="00110556"/>
    <w:rsid w:val="00111F0C"/>
    <w:rsid w:val="00121597"/>
    <w:rsid w:val="00160997"/>
    <w:rsid w:val="001651A5"/>
    <w:rsid w:val="001733B5"/>
    <w:rsid w:val="001824EB"/>
    <w:rsid w:val="001A1A0E"/>
    <w:rsid w:val="001B481D"/>
    <w:rsid w:val="001B5ACD"/>
    <w:rsid w:val="001C1999"/>
    <w:rsid w:val="001C2B55"/>
    <w:rsid w:val="001C3E73"/>
    <w:rsid w:val="001D7C6F"/>
    <w:rsid w:val="001F078B"/>
    <w:rsid w:val="0020732C"/>
    <w:rsid w:val="00207C04"/>
    <w:rsid w:val="00210C0E"/>
    <w:rsid w:val="00210C3D"/>
    <w:rsid w:val="00214387"/>
    <w:rsid w:val="00220B8F"/>
    <w:rsid w:val="00221E8C"/>
    <w:rsid w:val="00242E6E"/>
    <w:rsid w:val="00255D54"/>
    <w:rsid w:val="002721D2"/>
    <w:rsid w:val="002725E2"/>
    <w:rsid w:val="00272FEF"/>
    <w:rsid w:val="0028728B"/>
    <w:rsid w:val="002B62A9"/>
    <w:rsid w:val="002C7A42"/>
    <w:rsid w:val="002F454C"/>
    <w:rsid w:val="002F512D"/>
    <w:rsid w:val="00300C24"/>
    <w:rsid w:val="00307E4B"/>
    <w:rsid w:val="003102A7"/>
    <w:rsid w:val="00314184"/>
    <w:rsid w:val="00332D38"/>
    <w:rsid w:val="00337D31"/>
    <w:rsid w:val="00337DB1"/>
    <w:rsid w:val="00340B24"/>
    <w:rsid w:val="0035072A"/>
    <w:rsid w:val="00354219"/>
    <w:rsid w:val="00356107"/>
    <w:rsid w:val="00367EB6"/>
    <w:rsid w:val="003913FA"/>
    <w:rsid w:val="003A48EF"/>
    <w:rsid w:val="003B148E"/>
    <w:rsid w:val="003B5B13"/>
    <w:rsid w:val="003B5FAB"/>
    <w:rsid w:val="003C5174"/>
    <w:rsid w:val="003F3D2F"/>
    <w:rsid w:val="00416CBE"/>
    <w:rsid w:val="00440CAD"/>
    <w:rsid w:val="00441C87"/>
    <w:rsid w:val="00444CA5"/>
    <w:rsid w:val="00454EB5"/>
    <w:rsid w:val="0046042D"/>
    <w:rsid w:val="00463AEE"/>
    <w:rsid w:val="0046482C"/>
    <w:rsid w:val="0046620F"/>
    <w:rsid w:val="0047271F"/>
    <w:rsid w:val="00473774"/>
    <w:rsid w:val="004741E5"/>
    <w:rsid w:val="00476D28"/>
    <w:rsid w:val="00486F9A"/>
    <w:rsid w:val="0049431E"/>
    <w:rsid w:val="004B0C1D"/>
    <w:rsid w:val="004B155C"/>
    <w:rsid w:val="004E3C3D"/>
    <w:rsid w:val="004E6636"/>
    <w:rsid w:val="004F088D"/>
    <w:rsid w:val="004F3F14"/>
    <w:rsid w:val="005049ED"/>
    <w:rsid w:val="005104EB"/>
    <w:rsid w:val="005107E7"/>
    <w:rsid w:val="00520B1F"/>
    <w:rsid w:val="00534EA9"/>
    <w:rsid w:val="005404B2"/>
    <w:rsid w:val="00553639"/>
    <w:rsid w:val="005549C3"/>
    <w:rsid w:val="00556737"/>
    <w:rsid w:val="00564849"/>
    <w:rsid w:val="00576156"/>
    <w:rsid w:val="00586767"/>
    <w:rsid w:val="0059508B"/>
    <w:rsid w:val="00597EF8"/>
    <w:rsid w:val="005B4E35"/>
    <w:rsid w:val="005C77FB"/>
    <w:rsid w:val="005E0DCB"/>
    <w:rsid w:val="005E4D44"/>
    <w:rsid w:val="005E5F29"/>
    <w:rsid w:val="005F41CC"/>
    <w:rsid w:val="005F431E"/>
    <w:rsid w:val="005F587E"/>
    <w:rsid w:val="006035F9"/>
    <w:rsid w:val="00611736"/>
    <w:rsid w:val="00615C7E"/>
    <w:rsid w:val="00621BDE"/>
    <w:rsid w:val="0062305B"/>
    <w:rsid w:val="00631124"/>
    <w:rsid w:val="0065340D"/>
    <w:rsid w:val="00672C51"/>
    <w:rsid w:val="006818FC"/>
    <w:rsid w:val="00684E38"/>
    <w:rsid w:val="006852C4"/>
    <w:rsid w:val="006A6B49"/>
    <w:rsid w:val="006B0E3F"/>
    <w:rsid w:val="006B75E9"/>
    <w:rsid w:val="006C0123"/>
    <w:rsid w:val="006C21CF"/>
    <w:rsid w:val="006C2A17"/>
    <w:rsid w:val="006D11DE"/>
    <w:rsid w:val="006D4CF1"/>
    <w:rsid w:val="006E520D"/>
    <w:rsid w:val="006E701B"/>
    <w:rsid w:val="006F1B65"/>
    <w:rsid w:val="006F1C0E"/>
    <w:rsid w:val="006F77B1"/>
    <w:rsid w:val="007116FD"/>
    <w:rsid w:val="007542AD"/>
    <w:rsid w:val="007576FD"/>
    <w:rsid w:val="00767BFB"/>
    <w:rsid w:val="00777478"/>
    <w:rsid w:val="00783399"/>
    <w:rsid w:val="007B34A9"/>
    <w:rsid w:val="007C23B7"/>
    <w:rsid w:val="007D0ACF"/>
    <w:rsid w:val="007D225D"/>
    <w:rsid w:val="007D51CF"/>
    <w:rsid w:val="007F5667"/>
    <w:rsid w:val="007F76E5"/>
    <w:rsid w:val="00804257"/>
    <w:rsid w:val="00807B9A"/>
    <w:rsid w:val="00810BD9"/>
    <w:rsid w:val="0082255E"/>
    <w:rsid w:val="00832AFE"/>
    <w:rsid w:val="00832FCC"/>
    <w:rsid w:val="00850A94"/>
    <w:rsid w:val="008665D9"/>
    <w:rsid w:val="00867EA0"/>
    <w:rsid w:val="008734D8"/>
    <w:rsid w:val="00875161"/>
    <w:rsid w:val="00876F68"/>
    <w:rsid w:val="00881FEA"/>
    <w:rsid w:val="00895D11"/>
    <w:rsid w:val="008B076F"/>
    <w:rsid w:val="008B3045"/>
    <w:rsid w:val="008D75AC"/>
    <w:rsid w:val="008F5C97"/>
    <w:rsid w:val="008F6CFB"/>
    <w:rsid w:val="0090002E"/>
    <w:rsid w:val="00913279"/>
    <w:rsid w:val="00936BFF"/>
    <w:rsid w:val="009634DD"/>
    <w:rsid w:val="009852D6"/>
    <w:rsid w:val="00992AA5"/>
    <w:rsid w:val="0099468B"/>
    <w:rsid w:val="009947FA"/>
    <w:rsid w:val="009B69AA"/>
    <w:rsid w:val="009D7795"/>
    <w:rsid w:val="00A10BE3"/>
    <w:rsid w:val="00A1596F"/>
    <w:rsid w:val="00A1661F"/>
    <w:rsid w:val="00A33011"/>
    <w:rsid w:val="00A44E56"/>
    <w:rsid w:val="00A508CC"/>
    <w:rsid w:val="00A513E6"/>
    <w:rsid w:val="00A66543"/>
    <w:rsid w:val="00A7219A"/>
    <w:rsid w:val="00A73829"/>
    <w:rsid w:val="00AA04EE"/>
    <w:rsid w:val="00AE7507"/>
    <w:rsid w:val="00B03ADF"/>
    <w:rsid w:val="00B048F0"/>
    <w:rsid w:val="00B2781A"/>
    <w:rsid w:val="00B33E53"/>
    <w:rsid w:val="00B46115"/>
    <w:rsid w:val="00B50376"/>
    <w:rsid w:val="00B531A0"/>
    <w:rsid w:val="00B53EE9"/>
    <w:rsid w:val="00B612ED"/>
    <w:rsid w:val="00B62264"/>
    <w:rsid w:val="00B655DC"/>
    <w:rsid w:val="00B67B5D"/>
    <w:rsid w:val="00B943E9"/>
    <w:rsid w:val="00B95846"/>
    <w:rsid w:val="00BA39E1"/>
    <w:rsid w:val="00BB3619"/>
    <w:rsid w:val="00BB4359"/>
    <w:rsid w:val="00BB4A3A"/>
    <w:rsid w:val="00BC66CE"/>
    <w:rsid w:val="00BD68CA"/>
    <w:rsid w:val="00BF5F13"/>
    <w:rsid w:val="00C04FBE"/>
    <w:rsid w:val="00C17175"/>
    <w:rsid w:val="00C226E2"/>
    <w:rsid w:val="00C3784A"/>
    <w:rsid w:val="00C44F63"/>
    <w:rsid w:val="00C6017F"/>
    <w:rsid w:val="00C617B7"/>
    <w:rsid w:val="00C769FA"/>
    <w:rsid w:val="00C80DFB"/>
    <w:rsid w:val="00C8172D"/>
    <w:rsid w:val="00C9358C"/>
    <w:rsid w:val="00CB4DE3"/>
    <w:rsid w:val="00CD4113"/>
    <w:rsid w:val="00CE208C"/>
    <w:rsid w:val="00CF41CE"/>
    <w:rsid w:val="00CF7C18"/>
    <w:rsid w:val="00D16ED1"/>
    <w:rsid w:val="00D17632"/>
    <w:rsid w:val="00D20493"/>
    <w:rsid w:val="00D36390"/>
    <w:rsid w:val="00D467B2"/>
    <w:rsid w:val="00D60628"/>
    <w:rsid w:val="00D64FB9"/>
    <w:rsid w:val="00D7153B"/>
    <w:rsid w:val="00D74696"/>
    <w:rsid w:val="00D809EE"/>
    <w:rsid w:val="00D8134F"/>
    <w:rsid w:val="00D97F0A"/>
    <w:rsid w:val="00DA7D4F"/>
    <w:rsid w:val="00DB2EF7"/>
    <w:rsid w:val="00DB65A6"/>
    <w:rsid w:val="00DD42B4"/>
    <w:rsid w:val="00DE18C4"/>
    <w:rsid w:val="00DE7B3A"/>
    <w:rsid w:val="00DF7AE1"/>
    <w:rsid w:val="00E014E6"/>
    <w:rsid w:val="00E0268A"/>
    <w:rsid w:val="00E06B65"/>
    <w:rsid w:val="00E12103"/>
    <w:rsid w:val="00E423F4"/>
    <w:rsid w:val="00E57C01"/>
    <w:rsid w:val="00E628A1"/>
    <w:rsid w:val="00E753EB"/>
    <w:rsid w:val="00E916A8"/>
    <w:rsid w:val="00E9498C"/>
    <w:rsid w:val="00EB3B81"/>
    <w:rsid w:val="00EE04E2"/>
    <w:rsid w:val="00EF48A4"/>
    <w:rsid w:val="00EF56B0"/>
    <w:rsid w:val="00EF7B71"/>
    <w:rsid w:val="00F061CB"/>
    <w:rsid w:val="00F378A8"/>
    <w:rsid w:val="00F42647"/>
    <w:rsid w:val="00F47BF5"/>
    <w:rsid w:val="00F516D6"/>
    <w:rsid w:val="00F70AAF"/>
    <w:rsid w:val="00F7420F"/>
    <w:rsid w:val="00F770CC"/>
    <w:rsid w:val="00F84960"/>
    <w:rsid w:val="00FB0AB2"/>
    <w:rsid w:val="00FB42C9"/>
    <w:rsid w:val="00FC48EF"/>
    <w:rsid w:val="00FE24BE"/>
    <w:rsid w:val="00FE27AD"/>
    <w:rsid w:val="00FE48B6"/>
    <w:rsid w:val="00FF0F98"/>
    <w:rsid w:val="00FF719A"/>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99058"/>
  <w15:docId w15:val="{3F5ED910-BBA0-444A-8C7A-4FF77D41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qFormat/>
    <w:rsid w:val="0046042D"/>
    <w:rPr>
      <w:b/>
    </w:rPr>
  </w:style>
  <w:style w:type="character" w:styleId="nfasis">
    <w:name w:val="Emphasis"/>
    <w:basedOn w:val="Fuentedeprrafopredeter"/>
    <w:uiPriority w:val="20"/>
    <w:qFormat/>
    <w:rsid w:val="002725E2"/>
    <w:rPr>
      <w:i/>
    </w:rPr>
  </w:style>
  <w:style w:type="paragraph" w:customStyle="1" w:styleId="Default">
    <w:name w:val="Default"/>
    <w:rsid w:val="005F431E"/>
    <w:pPr>
      <w:widowControl w:val="0"/>
      <w:autoSpaceDE w:val="0"/>
      <w:autoSpaceDN w:val="0"/>
      <w:adjustRightInd w:val="0"/>
      <w:spacing w:after="0" w:line="240" w:lineRule="auto"/>
    </w:pPr>
    <w:rPr>
      <w:rFonts w:ascii="Cambria" w:hAnsi="Cambria" w:cs="Cambria"/>
      <w:color w:val="000000"/>
      <w:sz w:val="24"/>
      <w:szCs w:val="24"/>
      <w:lang w:val="es-ES_tradnl" w:eastAsia="es-ES_tradnl"/>
    </w:rPr>
  </w:style>
  <w:style w:type="character" w:customStyle="1" w:styleId="A3">
    <w:name w:val="A3"/>
    <w:uiPriority w:val="99"/>
    <w:rsid w:val="005F431E"/>
    <w:rPr>
      <w:rFonts w:cs="Cambria"/>
      <w:color w:val="000000"/>
      <w:sz w:val="22"/>
      <w:szCs w:val="22"/>
    </w:rPr>
  </w:style>
  <w:style w:type="character" w:customStyle="1" w:styleId="A4">
    <w:name w:val="A4"/>
    <w:uiPriority w:val="99"/>
    <w:rsid w:val="005F431E"/>
    <w:rPr>
      <w:rFonts w:cs="Cambria"/>
      <w:color w:val="000000"/>
      <w:sz w:val="22"/>
      <w:szCs w:val="22"/>
      <w:u w:val="single"/>
    </w:rPr>
  </w:style>
  <w:style w:type="paragraph" w:customStyle="1" w:styleId="Pa3">
    <w:name w:val="Pa3"/>
    <w:basedOn w:val="Default"/>
    <w:next w:val="Default"/>
    <w:uiPriority w:val="99"/>
    <w:rsid w:val="00BB4359"/>
    <w:pPr>
      <w:spacing w:line="221" w:lineRule="atLeast"/>
    </w:pPr>
    <w:rPr>
      <w:rFonts w:cs="Times New Roman"/>
      <w:color w:val="auto"/>
      <w:lang w:eastAsia="es-ES"/>
    </w:rPr>
  </w:style>
  <w:style w:type="paragraph" w:customStyle="1" w:styleId="textolibro">
    <w:name w:val="textolibro"/>
    <w:basedOn w:val="Normal"/>
    <w:rsid w:val="00BB4A3A"/>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914">
      <w:bodyDiv w:val="1"/>
      <w:marLeft w:val="0"/>
      <w:marRight w:val="0"/>
      <w:marTop w:val="0"/>
      <w:marBottom w:val="0"/>
      <w:divBdr>
        <w:top w:val="none" w:sz="0" w:space="0" w:color="auto"/>
        <w:left w:val="none" w:sz="0" w:space="0" w:color="auto"/>
        <w:bottom w:val="none" w:sz="0" w:space="0" w:color="auto"/>
        <w:right w:val="none" w:sz="0" w:space="0" w:color="auto"/>
      </w:divBdr>
    </w:div>
    <w:div w:id="5058641">
      <w:bodyDiv w:val="1"/>
      <w:marLeft w:val="0"/>
      <w:marRight w:val="0"/>
      <w:marTop w:val="0"/>
      <w:marBottom w:val="0"/>
      <w:divBdr>
        <w:top w:val="none" w:sz="0" w:space="0" w:color="auto"/>
        <w:left w:val="none" w:sz="0" w:space="0" w:color="auto"/>
        <w:bottom w:val="none" w:sz="0" w:space="0" w:color="auto"/>
        <w:right w:val="none" w:sz="0" w:space="0" w:color="auto"/>
      </w:divBdr>
    </w:div>
    <w:div w:id="96487046">
      <w:bodyDiv w:val="1"/>
      <w:marLeft w:val="0"/>
      <w:marRight w:val="0"/>
      <w:marTop w:val="0"/>
      <w:marBottom w:val="0"/>
      <w:divBdr>
        <w:top w:val="none" w:sz="0" w:space="0" w:color="auto"/>
        <w:left w:val="none" w:sz="0" w:space="0" w:color="auto"/>
        <w:bottom w:val="none" w:sz="0" w:space="0" w:color="auto"/>
        <w:right w:val="none" w:sz="0" w:space="0" w:color="auto"/>
      </w:divBdr>
    </w:div>
    <w:div w:id="105126563">
      <w:bodyDiv w:val="1"/>
      <w:marLeft w:val="0"/>
      <w:marRight w:val="0"/>
      <w:marTop w:val="0"/>
      <w:marBottom w:val="0"/>
      <w:divBdr>
        <w:top w:val="none" w:sz="0" w:space="0" w:color="auto"/>
        <w:left w:val="none" w:sz="0" w:space="0" w:color="auto"/>
        <w:bottom w:val="none" w:sz="0" w:space="0" w:color="auto"/>
        <w:right w:val="none" w:sz="0" w:space="0" w:color="auto"/>
      </w:divBdr>
    </w:div>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214969980">
      <w:bodyDiv w:val="1"/>
      <w:marLeft w:val="0"/>
      <w:marRight w:val="0"/>
      <w:marTop w:val="0"/>
      <w:marBottom w:val="0"/>
      <w:divBdr>
        <w:top w:val="none" w:sz="0" w:space="0" w:color="auto"/>
        <w:left w:val="none" w:sz="0" w:space="0" w:color="auto"/>
        <w:bottom w:val="none" w:sz="0" w:space="0" w:color="auto"/>
        <w:right w:val="none" w:sz="0" w:space="0" w:color="auto"/>
      </w:divBdr>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419376066">
      <w:bodyDiv w:val="1"/>
      <w:marLeft w:val="0"/>
      <w:marRight w:val="0"/>
      <w:marTop w:val="0"/>
      <w:marBottom w:val="0"/>
      <w:divBdr>
        <w:top w:val="none" w:sz="0" w:space="0" w:color="auto"/>
        <w:left w:val="none" w:sz="0" w:space="0" w:color="auto"/>
        <w:bottom w:val="none" w:sz="0" w:space="0" w:color="auto"/>
        <w:right w:val="none" w:sz="0" w:space="0" w:color="auto"/>
      </w:divBdr>
    </w:div>
    <w:div w:id="435712179">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1347264">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672">
      <w:bodyDiv w:val="1"/>
      <w:marLeft w:val="0"/>
      <w:marRight w:val="0"/>
      <w:marTop w:val="0"/>
      <w:marBottom w:val="0"/>
      <w:divBdr>
        <w:top w:val="none" w:sz="0" w:space="0" w:color="auto"/>
        <w:left w:val="none" w:sz="0" w:space="0" w:color="auto"/>
        <w:bottom w:val="none" w:sz="0" w:space="0" w:color="auto"/>
        <w:right w:val="none" w:sz="0" w:space="0" w:color="auto"/>
      </w:divBdr>
      <w:divsChild>
        <w:div w:id="608202297">
          <w:marLeft w:val="0"/>
          <w:marRight w:val="0"/>
          <w:marTop w:val="0"/>
          <w:marBottom w:val="0"/>
          <w:divBdr>
            <w:top w:val="none" w:sz="0" w:space="0" w:color="auto"/>
            <w:left w:val="none" w:sz="0" w:space="0" w:color="auto"/>
            <w:bottom w:val="none" w:sz="0" w:space="0" w:color="auto"/>
            <w:right w:val="none" w:sz="0" w:space="0" w:color="auto"/>
          </w:divBdr>
          <w:divsChild>
            <w:div w:id="903369982">
              <w:marLeft w:val="0"/>
              <w:marRight w:val="0"/>
              <w:marTop w:val="0"/>
              <w:marBottom w:val="0"/>
              <w:divBdr>
                <w:top w:val="none" w:sz="0" w:space="0" w:color="auto"/>
                <w:left w:val="none" w:sz="0" w:space="0" w:color="auto"/>
                <w:bottom w:val="none" w:sz="0" w:space="0" w:color="auto"/>
                <w:right w:val="none" w:sz="0" w:space="0" w:color="auto"/>
              </w:divBdr>
              <w:divsChild>
                <w:div w:id="1099528582">
                  <w:marLeft w:val="0"/>
                  <w:marRight w:val="0"/>
                  <w:marTop w:val="0"/>
                  <w:marBottom w:val="0"/>
                  <w:divBdr>
                    <w:top w:val="none" w:sz="0" w:space="0" w:color="auto"/>
                    <w:left w:val="none" w:sz="0" w:space="0" w:color="auto"/>
                    <w:bottom w:val="none" w:sz="0" w:space="0" w:color="auto"/>
                    <w:right w:val="none" w:sz="0" w:space="0" w:color="auto"/>
                  </w:divBdr>
                  <w:divsChild>
                    <w:div w:id="9893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65742">
      <w:bodyDiv w:val="1"/>
      <w:marLeft w:val="0"/>
      <w:marRight w:val="0"/>
      <w:marTop w:val="0"/>
      <w:marBottom w:val="0"/>
      <w:divBdr>
        <w:top w:val="none" w:sz="0" w:space="0" w:color="auto"/>
        <w:left w:val="none" w:sz="0" w:space="0" w:color="auto"/>
        <w:bottom w:val="none" w:sz="0" w:space="0" w:color="auto"/>
        <w:right w:val="none" w:sz="0" w:space="0" w:color="auto"/>
      </w:divBdr>
    </w:div>
    <w:div w:id="944536889">
      <w:bodyDiv w:val="1"/>
      <w:marLeft w:val="0"/>
      <w:marRight w:val="0"/>
      <w:marTop w:val="0"/>
      <w:marBottom w:val="0"/>
      <w:divBdr>
        <w:top w:val="none" w:sz="0" w:space="0" w:color="auto"/>
        <w:left w:val="none" w:sz="0" w:space="0" w:color="auto"/>
        <w:bottom w:val="none" w:sz="0" w:space="0" w:color="auto"/>
        <w:right w:val="none" w:sz="0" w:space="0" w:color="auto"/>
      </w:divBdr>
      <w:divsChild>
        <w:div w:id="1712150105">
          <w:marLeft w:val="0"/>
          <w:marRight w:val="0"/>
          <w:marTop w:val="0"/>
          <w:marBottom w:val="469"/>
          <w:divBdr>
            <w:top w:val="none" w:sz="0" w:space="0" w:color="auto"/>
            <w:left w:val="none" w:sz="0" w:space="0" w:color="auto"/>
            <w:bottom w:val="none" w:sz="0" w:space="0" w:color="auto"/>
            <w:right w:val="none" w:sz="0" w:space="0" w:color="auto"/>
          </w:divBdr>
          <w:divsChild>
            <w:div w:id="1231580220">
              <w:marLeft w:val="0"/>
              <w:marRight w:val="0"/>
              <w:marTop w:val="0"/>
              <w:marBottom w:val="0"/>
              <w:divBdr>
                <w:top w:val="none" w:sz="0" w:space="0" w:color="auto"/>
                <w:left w:val="none" w:sz="0" w:space="0" w:color="auto"/>
                <w:bottom w:val="none" w:sz="0" w:space="0" w:color="auto"/>
                <w:right w:val="none" w:sz="0" w:space="0" w:color="auto"/>
              </w:divBdr>
            </w:div>
          </w:divsChild>
        </w:div>
        <w:div w:id="1080980876">
          <w:marLeft w:val="0"/>
          <w:marRight w:val="0"/>
          <w:marTop w:val="0"/>
          <w:marBottom w:val="0"/>
          <w:divBdr>
            <w:top w:val="none" w:sz="0" w:space="0" w:color="auto"/>
            <w:left w:val="none" w:sz="0" w:space="0" w:color="auto"/>
            <w:bottom w:val="none" w:sz="0" w:space="0" w:color="auto"/>
            <w:right w:val="none" w:sz="0" w:space="0" w:color="auto"/>
          </w:divBdr>
        </w:div>
      </w:divsChild>
    </w:div>
    <w:div w:id="980116536">
      <w:bodyDiv w:val="1"/>
      <w:marLeft w:val="0"/>
      <w:marRight w:val="0"/>
      <w:marTop w:val="0"/>
      <w:marBottom w:val="0"/>
      <w:divBdr>
        <w:top w:val="none" w:sz="0" w:space="0" w:color="auto"/>
        <w:left w:val="none" w:sz="0" w:space="0" w:color="auto"/>
        <w:bottom w:val="none" w:sz="0" w:space="0" w:color="auto"/>
        <w:right w:val="none" w:sz="0" w:space="0" w:color="auto"/>
      </w:divBdr>
      <w:divsChild>
        <w:div w:id="1101531371">
          <w:marLeft w:val="0"/>
          <w:marRight w:val="0"/>
          <w:marTop w:val="0"/>
          <w:marBottom w:val="0"/>
          <w:divBdr>
            <w:top w:val="none" w:sz="0" w:space="0" w:color="auto"/>
            <w:left w:val="none" w:sz="0" w:space="0" w:color="auto"/>
            <w:bottom w:val="none" w:sz="0" w:space="0" w:color="auto"/>
            <w:right w:val="none" w:sz="0" w:space="0" w:color="auto"/>
          </w:divBdr>
          <w:divsChild>
            <w:div w:id="406193701">
              <w:marLeft w:val="0"/>
              <w:marRight w:val="0"/>
              <w:marTop w:val="0"/>
              <w:marBottom w:val="0"/>
              <w:divBdr>
                <w:top w:val="none" w:sz="0" w:space="0" w:color="auto"/>
                <w:left w:val="none" w:sz="0" w:space="0" w:color="auto"/>
                <w:bottom w:val="none" w:sz="0" w:space="0" w:color="auto"/>
                <w:right w:val="none" w:sz="0" w:space="0" w:color="auto"/>
              </w:divBdr>
              <w:divsChild>
                <w:div w:id="388849438">
                  <w:marLeft w:val="0"/>
                  <w:marRight w:val="0"/>
                  <w:marTop w:val="0"/>
                  <w:marBottom w:val="0"/>
                  <w:divBdr>
                    <w:top w:val="none" w:sz="0" w:space="0" w:color="auto"/>
                    <w:left w:val="none" w:sz="0" w:space="0" w:color="auto"/>
                    <w:bottom w:val="none" w:sz="0" w:space="0" w:color="auto"/>
                    <w:right w:val="none" w:sz="0" w:space="0" w:color="auto"/>
                  </w:divBdr>
                  <w:divsChild>
                    <w:div w:id="16219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35820">
      <w:bodyDiv w:val="1"/>
      <w:marLeft w:val="0"/>
      <w:marRight w:val="0"/>
      <w:marTop w:val="0"/>
      <w:marBottom w:val="0"/>
      <w:divBdr>
        <w:top w:val="none" w:sz="0" w:space="0" w:color="auto"/>
        <w:left w:val="none" w:sz="0" w:space="0" w:color="auto"/>
        <w:bottom w:val="none" w:sz="0" w:space="0" w:color="auto"/>
        <w:right w:val="none" w:sz="0" w:space="0" w:color="auto"/>
      </w:divBdr>
    </w:div>
    <w:div w:id="1129132250">
      <w:bodyDiv w:val="1"/>
      <w:marLeft w:val="0"/>
      <w:marRight w:val="0"/>
      <w:marTop w:val="0"/>
      <w:marBottom w:val="0"/>
      <w:divBdr>
        <w:top w:val="none" w:sz="0" w:space="0" w:color="auto"/>
        <w:left w:val="none" w:sz="0" w:space="0" w:color="auto"/>
        <w:bottom w:val="none" w:sz="0" w:space="0" w:color="auto"/>
        <w:right w:val="none" w:sz="0" w:space="0" w:color="auto"/>
      </w:divBdr>
      <w:divsChild>
        <w:div w:id="1810827066">
          <w:marLeft w:val="0"/>
          <w:marRight w:val="0"/>
          <w:marTop w:val="0"/>
          <w:marBottom w:val="0"/>
          <w:divBdr>
            <w:top w:val="none" w:sz="0" w:space="0" w:color="auto"/>
            <w:left w:val="none" w:sz="0" w:space="0" w:color="auto"/>
            <w:bottom w:val="none" w:sz="0" w:space="0" w:color="auto"/>
            <w:right w:val="none" w:sz="0" w:space="0" w:color="auto"/>
          </w:divBdr>
          <w:divsChild>
            <w:div w:id="1451391734">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sChild>
                    <w:div w:id="67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281448963">
      <w:bodyDiv w:val="1"/>
      <w:marLeft w:val="0"/>
      <w:marRight w:val="0"/>
      <w:marTop w:val="0"/>
      <w:marBottom w:val="0"/>
      <w:divBdr>
        <w:top w:val="none" w:sz="0" w:space="0" w:color="auto"/>
        <w:left w:val="none" w:sz="0" w:space="0" w:color="auto"/>
        <w:bottom w:val="none" w:sz="0" w:space="0" w:color="auto"/>
        <w:right w:val="none" w:sz="0" w:space="0" w:color="auto"/>
      </w:divBdr>
    </w:div>
    <w:div w:id="1310598043">
      <w:bodyDiv w:val="1"/>
      <w:marLeft w:val="0"/>
      <w:marRight w:val="0"/>
      <w:marTop w:val="0"/>
      <w:marBottom w:val="0"/>
      <w:divBdr>
        <w:top w:val="none" w:sz="0" w:space="0" w:color="auto"/>
        <w:left w:val="none" w:sz="0" w:space="0" w:color="auto"/>
        <w:bottom w:val="none" w:sz="0" w:space="0" w:color="auto"/>
        <w:right w:val="none" w:sz="0" w:space="0" w:color="auto"/>
      </w:divBdr>
    </w:div>
    <w:div w:id="1339114088">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384139530">
      <w:bodyDiv w:val="1"/>
      <w:marLeft w:val="0"/>
      <w:marRight w:val="0"/>
      <w:marTop w:val="0"/>
      <w:marBottom w:val="0"/>
      <w:divBdr>
        <w:top w:val="none" w:sz="0" w:space="0" w:color="auto"/>
        <w:left w:val="none" w:sz="0" w:space="0" w:color="auto"/>
        <w:bottom w:val="none" w:sz="0" w:space="0" w:color="auto"/>
        <w:right w:val="none" w:sz="0" w:space="0" w:color="auto"/>
      </w:divBdr>
      <w:divsChild>
        <w:div w:id="565186839">
          <w:marLeft w:val="0"/>
          <w:marRight w:val="0"/>
          <w:marTop w:val="0"/>
          <w:marBottom w:val="447"/>
          <w:divBdr>
            <w:top w:val="none" w:sz="0" w:space="0" w:color="auto"/>
            <w:left w:val="none" w:sz="0" w:space="0" w:color="auto"/>
            <w:bottom w:val="none" w:sz="0" w:space="0" w:color="auto"/>
            <w:right w:val="none" w:sz="0" w:space="0" w:color="auto"/>
          </w:divBdr>
          <w:divsChild>
            <w:div w:id="1272401559">
              <w:marLeft w:val="0"/>
              <w:marRight w:val="0"/>
              <w:marTop w:val="0"/>
              <w:marBottom w:val="0"/>
              <w:divBdr>
                <w:top w:val="none" w:sz="0" w:space="0" w:color="auto"/>
                <w:left w:val="none" w:sz="0" w:space="0" w:color="auto"/>
                <w:bottom w:val="none" w:sz="0" w:space="0" w:color="auto"/>
                <w:right w:val="none" w:sz="0" w:space="0" w:color="auto"/>
              </w:divBdr>
            </w:div>
          </w:divsChild>
        </w:div>
        <w:div w:id="473067380">
          <w:marLeft w:val="0"/>
          <w:marRight w:val="0"/>
          <w:marTop w:val="0"/>
          <w:marBottom w:val="0"/>
          <w:divBdr>
            <w:top w:val="none" w:sz="0" w:space="0" w:color="auto"/>
            <w:left w:val="none" w:sz="0" w:space="0" w:color="auto"/>
            <w:bottom w:val="none" w:sz="0" w:space="0" w:color="auto"/>
            <w:right w:val="none" w:sz="0" w:space="0" w:color="auto"/>
          </w:divBdr>
        </w:div>
      </w:divsChild>
    </w:div>
    <w:div w:id="1398553769">
      <w:bodyDiv w:val="1"/>
      <w:marLeft w:val="0"/>
      <w:marRight w:val="0"/>
      <w:marTop w:val="0"/>
      <w:marBottom w:val="0"/>
      <w:divBdr>
        <w:top w:val="none" w:sz="0" w:space="0" w:color="auto"/>
        <w:left w:val="none" w:sz="0" w:space="0" w:color="auto"/>
        <w:bottom w:val="none" w:sz="0" w:space="0" w:color="auto"/>
        <w:right w:val="none" w:sz="0" w:space="0" w:color="auto"/>
      </w:divBdr>
    </w:div>
    <w:div w:id="1406803017">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1555462718">
      <w:bodyDiv w:val="1"/>
      <w:marLeft w:val="0"/>
      <w:marRight w:val="0"/>
      <w:marTop w:val="0"/>
      <w:marBottom w:val="0"/>
      <w:divBdr>
        <w:top w:val="none" w:sz="0" w:space="0" w:color="auto"/>
        <w:left w:val="none" w:sz="0" w:space="0" w:color="auto"/>
        <w:bottom w:val="none" w:sz="0" w:space="0" w:color="auto"/>
        <w:right w:val="none" w:sz="0" w:space="0" w:color="auto"/>
      </w:divBdr>
    </w:div>
    <w:div w:id="1593583736">
      <w:bodyDiv w:val="1"/>
      <w:marLeft w:val="0"/>
      <w:marRight w:val="0"/>
      <w:marTop w:val="0"/>
      <w:marBottom w:val="0"/>
      <w:divBdr>
        <w:top w:val="none" w:sz="0" w:space="0" w:color="auto"/>
        <w:left w:val="none" w:sz="0" w:space="0" w:color="auto"/>
        <w:bottom w:val="none" w:sz="0" w:space="0" w:color="auto"/>
        <w:right w:val="none" w:sz="0" w:space="0" w:color="auto"/>
      </w:divBdr>
    </w:div>
    <w:div w:id="1670450507">
      <w:bodyDiv w:val="1"/>
      <w:marLeft w:val="0"/>
      <w:marRight w:val="0"/>
      <w:marTop w:val="0"/>
      <w:marBottom w:val="0"/>
      <w:divBdr>
        <w:top w:val="none" w:sz="0" w:space="0" w:color="auto"/>
        <w:left w:val="none" w:sz="0" w:space="0" w:color="auto"/>
        <w:bottom w:val="none" w:sz="0" w:space="0" w:color="auto"/>
        <w:right w:val="none" w:sz="0" w:space="0" w:color="auto"/>
      </w:divBdr>
      <w:divsChild>
        <w:div w:id="1832209019">
          <w:marLeft w:val="0"/>
          <w:marRight w:val="0"/>
          <w:marTop w:val="0"/>
          <w:marBottom w:val="0"/>
          <w:divBdr>
            <w:top w:val="none" w:sz="0" w:space="0" w:color="auto"/>
            <w:left w:val="none" w:sz="0" w:space="0" w:color="auto"/>
            <w:bottom w:val="none" w:sz="0" w:space="0" w:color="auto"/>
            <w:right w:val="none" w:sz="0" w:space="0" w:color="auto"/>
          </w:divBdr>
          <w:divsChild>
            <w:div w:id="572157292">
              <w:marLeft w:val="0"/>
              <w:marRight w:val="0"/>
              <w:marTop w:val="0"/>
              <w:marBottom w:val="0"/>
              <w:divBdr>
                <w:top w:val="none" w:sz="0" w:space="0" w:color="auto"/>
                <w:left w:val="none" w:sz="0" w:space="0" w:color="auto"/>
                <w:bottom w:val="none" w:sz="0" w:space="0" w:color="auto"/>
                <w:right w:val="none" w:sz="0" w:space="0" w:color="auto"/>
              </w:divBdr>
              <w:divsChild>
                <w:div w:id="448664835">
                  <w:marLeft w:val="0"/>
                  <w:marRight w:val="0"/>
                  <w:marTop w:val="0"/>
                  <w:marBottom w:val="0"/>
                  <w:divBdr>
                    <w:top w:val="none" w:sz="0" w:space="0" w:color="auto"/>
                    <w:left w:val="none" w:sz="0" w:space="0" w:color="auto"/>
                    <w:bottom w:val="none" w:sz="0" w:space="0" w:color="auto"/>
                    <w:right w:val="none" w:sz="0" w:space="0" w:color="auto"/>
                  </w:divBdr>
                  <w:divsChild>
                    <w:div w:id="1229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76108">
      <w:bodyDiv w:val="1"/>
      <w:marLeft w:val="0"/>
      <w:marRight w:val="0"/>
      <w:marTop w:val="0"/>
      <w:marBottom w:val="0"/>
      <w:divBdr>
        <w:top w:val="none" w:sz="0" w:space="0" w:color="auto"/>
        <w:left w:val="none" w:sz="0" w:space="0" w:color="auto"/>
        <w:bottom w:val="none" w:sz="0" w:space="0" w:color="auto"/>
        <w:right w:val="none" w:sz="0" w:space="0" w:color="auto"/>
      </w:divBdr>
    </w:div>
    <w:div w:id="2036805082">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 w:id="21049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pertaferro-ediciones.com/descarg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pertaferro-ediciones.com/wp-content/uploads/2022/01/DdP-Libro-Moros.pdf" TargetMode="External"/><Relationship Id="rId5" Type="http://schemas.openxmlformats.org/officeDocument/2006/relationships/webSettings" Target="webSettings.xml"/><Relationship Id="rId15" Type="http://schemas.openxmlformats.org/officeDocument/2006/relationships/hyperlink" Target="mailto:comunicacion@despertaferro-ediciones.com"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800D4-61A3-BC49-AAA9-B5F1ADD9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576</Words>
  <Characters>3170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Microsoft Office User</cp:lastModifiedBy>
  <cp:revision>28</cp:revision>
  <dcterms:created xsi:type="dcterms:W3CDTF">2019-05-21T05:00:00Z</dcterms:created>
  <dcterms:modified xsi:type="dcterms:W3CDTF">2022-01-29T08:11:00Z</dcterms:modified>
</cp:coreProperties>
</file>